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5.5578727841503"/>
        <w:gridCol w:w="1966.6736183524506"/>
        <w:gridCol w:w="1176.1001042752869"/>
        <w:gridCol w:w="4001.668404588113"/>
        <w:tblGridChange w:id="0">
          <w:tblGrid>
            <w:gridCol w:w="2215.5578727841503"/>
            <w:gridCol w:w="1966.6736183524506"/>
            <w:gridCol w:w="1176.1001042752869"/>
            <w:gridCol w:w="4001.668404588113"/>
          </w:tblGrid>
        </w:tblGridChange>
      </w:tblGrid>
      <w:t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Oleg S.</w:t>
            </w:r>
          </w:p>
        </w:tc>
      </w:tr>
      <w:tr>
        <w:tc>
          <w:tcPr>
            <w:gridSpan w:val="2"/>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tc>
        <w:tc>
          <w:tcPr>
            <w:gridSpan w:val="2"/>
            <w:tcBorders>
              <w:bottom w:color="000000" w:space="0" w:sz="8" w:val="single"/>
              <w:right w:color="000000" w:space="0" w:sz="8" w:val="single"/>
            </w:tcBorders>
            <w:shd w:fill="auto" w:val="clear"/>
            <w:tcMar>
              <w:top w:w="100.0" w:type="dxa"/>
              <w:left w:w="120.0" w:type="dxa"/>
              <w:bottom w:w="100.0" w:type="dxa"/>
              <w:right w:w="12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rPr>
            </w:pPr>
            <w:r w:rsidDel="00000000" w:rsidR="00000000" w:rsidRPr="00000000">
              <w:rPr>
                <w:b w:val="1"/>
                <w:rtl w:val="0"/>
              </w:rPr>
              <w:t xml:space="preserve">Web Developer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r>
      <w:tr>
        <w:tc>
          <w:tcPr>
            <w:gridSpan w:val="4"/>
            <w:tcBorders>
              <w:left w:color="000000" w:space="0" w:sz="8" w:val="single"/>
              <w:bottom w:color="d9d9d9" w:space="0" w:sz="8" w:val="single"/>
              <w:right w:color="000000" w:space="0" w:sz="8" w:val="single"/>
            </w:tcBorders>
            <w:shd w:fill="auto" w:val="clear"/>
            <w:tcMar>
              <w:top w:w="100.0" w:type="dxa"/>
              <w:left w:w="120.0" w:type="dxa"/>
              <w:bottom w:w="100.0" w:type="dxa"/>
              <w:right w:w="12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r>
      <w:tr>
        <w:tc>
          <w:tcPr>
            <w:tcBorders>
              <w:left w:color="000000" w:space="0" w:sz="8" w:val="single"/>
              <w:bottom w:color="d9d9d9"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color w:val="215868"/>
              </w:rPr>
            </w:pPr>
            <w:r w:rsidDel="00000000" w:rsidR="00000000" w:rsidRPr="00000000">
              <w:rPr>
                <w:b w:val="1"/>
                <w:color w:val="215868"/>
                <w:rtl w:val="0"/>
              </w:rPr>
              <w:t xml:space="preserve">Summary of Qualifications</w:t>
            </w:r>
          </w:p>
        </w:tc>
        <w:tc>
          <w:tcPr>
            <w:gridSpan w:val="3"/>
            <w:tcBorders>
              <w:bottom w:color="d9d9d9"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rtl w:val="0"/>
              </w:rPr>
              <w:t xml:space="preserve">8</w:t>
            </w:r>
            <w:r w:rsidDel="00000000" w:rsidR="00000000" w:rsidRPr="00000000">
              <w:rPr>
                <w:rtl w:val="0"/>
              </w:rPr>
              <w:t xml:space="preserve">+ years IT professional in web and software development in a field of web-oriented applications for small and large enterprises. Have solid understanding and knowledge of object-oriented approach, software engineering principles and concepts. Experienced in development and maintenance of server (Java) and client (JavaScript, HTML, CSS) parts of applications, design and development of relational databases, creation stored procedures and triggers.</w:t>
            </w:r>
          </w:p>
        </w:tc>
      </w:tr>
      <w:tr>
        <w:tc>
          <w:tcPr>
            <w:gridSpan w:val="4"/>
            <w:tcBorders>
              <w:left w:color="000000" w:space="0" w:sz="8" w:val="single"/>
              <w:bottom w:color="d9d9d9"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color w:val="215868"/>
              </w:rPr>
            </w:pPr>
            <w:r w:rsidDel="00000000" w:rsidR="00000000" w:rsidRPr="00000000">
              <w:rPr>
                <w:b w:val="1"/>
                <w:color w:val="215868"/>
                <w:rtl w:val="0"/>
              </w:rPr>
              <w:t xml:space="preserve">Skills</w:t>
            </w:r>
          </w:p>
        </w:tc>
        <w:tc>
          <w:tcPr>
            <w:gridSpan w:val="2"/>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Programming Languages/ Technologies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firstLine="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JAVA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   SCALA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C/C++/C#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ASP.NET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HTML5/CSS3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JavaScript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Ajax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T-SQL, VBA, VBScript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XML, JSON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jQuery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Node js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   PHP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color w:val="31849b"/>
                <w:highlight w:val="white"/>
              </w:rPr>
            </w:pPr>
            <w:r w:rsidDel="00000000" w:rsidR="00000000" w:rsidRPr="00000000">
              <w:rPr>
                <w:color w:val="31849b"/>
                <w:highlight w:val="white"/>
                <w:rtl w:val="0"/>
              </w:rPr>
              <w:t xml:space="preserve">  •  Common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00000000000006" w:lineRule="auto"/>
              <w:ind w:left="100" w:hanging="200"/>
              <w:contextualSpacing w:val="0"/>
              <w:rPr>
                <w:highlight w:val="white"/>
              </w:rPr>
            </w:pPr>
            <w:r w:rsidDel="00000000" w:rsidR="00000000" w:rsidRPr="00000000">
              <w:rPr>
                <w:highlight w:val="white"/>
                <w:rtl w:val="0"/>
              </w:rPr>
              <w:t xml:space="preserve">•  </w:t>
            </w:r>
            <w:r w:rsidDel="00000000" w:rsidR="00000000" w:rsidRPr="00000000">
              <w:rPr>
                <w:highlight w:val="white"/>
                <w:rtl w:val="0"/>
              </w:rPr>
              <w:t xml:space="preserve">OOP, Patterns, OOD.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00000000000006" w:lineRule="auto"/>
              <w:ind w:left="100" w:hanging="200"/>
              <w:contextualSpacing w:val="0"/>
              <w:rPr>
                <w:highlight w:val="white"/>
              </w:rPr>
            </w:pPr>
            <w:r w:rsidDel="00000000" w:rsidR="00000000" w:rsidRPr="00000000">
              <w:rPr>
                <w:highlight w:val="white"/>
                <w:rtl w:val="0"/>
              </w:rPr>
              <w:t xml:space="preserve">•  </w:t>
            </w:r>
            <w:r w:rsidDel="00000000" w:rsidR="00000000" w:rsidRPr="00000000">
              <w:rPr>
                <w:highlight w:val="white"/>
                <w:rtl w:val="0"/>
              </w:rPr>
              <w:t xml:space="preserve"> UML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RDBMS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MS SQL Server 2000/2005/2008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Interbase/FireBird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MySQL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PostgreSQL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MongoDB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FoxPro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MS Office Project 2003/2007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Methodologies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Agile, SCRUM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Waterfall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Test Driven Development</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Frameworks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AngularJS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Lithium PHP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Knockout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ReactJS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Flask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Symfony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Zend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color w:val="333333"/>
                <w:highlight w:val="white"/>
              </w:rPr>
            </w:pPr>
            <w:r w:rsidDel="00000000" w:rsidR="00000000" w:rsidRPr="00000000">
              <w:rPr>
                <w:highlight w:val="white"/>
                <w:rtl w:val="0"/>
              </w:rPr>
              <w:t xml:space="preserve">•  </w:t>
            </w:r>
            <w:r w:rsidDel="00000000" w:rsidR="00000000" w:rsidRPr="00000000">
              <w:rPr>
                <w:color w:val="333333"/>
                <w:highlight w:val="white"/>
                <w:rtl w:val="0"/>
              </w:rPr>
              <w:t xml:space="preserve">SignalR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color w:val="333333"/>
                <w:highlight w:val="white"/>
              </w:rPr>
            </w:pPr>
            <w:r w:rsidDel="00000000" w:rsidR="00000000" w:rsidRPr="00000000">
              <w:rPr>
                <w:highlight w:val="white"/>
                <w:rtl w:val="0"/>
              </w:rPr>
              <w:t xml:space="preserve">• Polymer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Application/Web Servers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Apache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Development Tools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Microsoft Visio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SQL Server Management Studio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SVN/Git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TestTrack/PivotalTracker/JIRA/Redmine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404040"/>
                <w:highlight w:val="white"/>
              </w:rPr>
            </w:pPr>
            <w:r w:rsidDel="00000000" w:rsidR="00000000" w:rsidRPr="00000000">
              <w:rPr>
                <w:color w:val="404040"/>
                <w:highlight w:val="white"/>
                <w:rtl w:val="0"/>
              </w:rPr>
              <w:t xml:space="preserve">•</w:t>
            </w:r>
            <w:r w:rsidDel="00000000" w:rsidR="00000000" w:rsidRPr="00000000">
              <w:rPr>
                <w:color w:val="404040"/>
                <w:highlight w:val="white"/>
                <w:rtl w:val="0"/>
              </w:rPr>
              <w:t xml:space="preserve">         </w:t>
            </w:r>
            <w:r w:rsidDel="00000000" w:rsidR="00000000" w:rsidRPr="00000000">
              <w:rPr>
                <w:color w:val="40404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Testing  Tools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Selenium Webdriver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PhantomJS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firstLine="0"/>
              <w:contextualSpacing w:val="0"/>
              <w:rPr>
                <w:highlight w:val="white"/>
              </w:rPr>
            </w:pPr>
            <w:r w:rsidDel="00000000" w:rsidR="00000000" w:rsidRPr="00000000">
              <w:rPr>
                <w:highlight w:val="white"/>
                <w:rtl w:val="0"/>
              </w:rPr>
              <w:t xml:space="preserve">•    </w:t>
            </w:r>
            <w:r w:rsidDel="00000000" w:rsidR="00000000" w:rsidRPr="00000000">
              <w:rPr>
                <w:highlight w:val="white"/>
                <w:rtl w:val="0"/>
              </w:rPr>
              <w:t xml:space="preserve">                </w:t>
            </w:r>
            <w:r w:rsidDel="00000000" w:rsidR="00000000" w:rsidRPr="00000000">
              <w:rPr>
                <w:highlight w:val="white"/>
                <w:rtl w:val="0"/>
              </w:rPr>
              <w:t xml:space="preserve"> </w:t>
            </w:r>
          </w:p>
        </w:tc>
      </w:tr>
      <w:tr>
        <w:tc>
          <w:tcPr>
            <w:tcBorders>
              <w:left w:color="000000" w:space="0" w:sz="8" w:val="single"/>
              <w:bottom w:color="d9d9d9"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pPr>
            <w:r w:rsidDel="00000000" w:rsidR="00000000" w:rsidRPr="00000000">
              <w:rPr>
                <w:rtl w:val="0"/>
              </w:rPr>
              <w:t xml:space="preserve"> </w:t>
            </w:r>
          </w:p>
        </w:tc>
        <w:tc>
          <w:tcPr>
            <w:gridSpan w:val="2"/>
            <w:tcBorders>
              <w:bottom w:color="d9d9d9"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color w:val="31849b"/>
                <w:highlight w:val="white"/>
              </w:rPr>
            </w:pPr>
            <w:r w:rsidDel="00000000" w:rsidR="00000000" w:rsidRPr="00000000">
              <w:rPr>
                <w:color w:val="31849b"/>
                <w:highlight w:val="white"/>
                <w:rtl w:val="0"/>
              </w:rPr>
              <w:t xml:space="preserve">•</w:t>
            </w:r>
            <w:r w:rsidDel="00000000" w:rsidR="00000000" w:rsidRPr="00000000">
              <w:rPr>
                <w:color w:val="31849b"/>
                <w:highlight w:val="white"/>
                <w:rtl w:val="0"/>
              </w:rPr>
              <w:t xml:space="preserve">        </w:t>
            </w:r>
            <w:r w:rsidDel="00000000" w:rsidR="00000000" w:rsidRPr="00000000">
              <w:rPr>
                <w:color w:val="31849b"/>
                <w:highlight w:val="white"/>
                <w:rtl w:val="0"/>
              </w:rPr>
              <w:t xml:space="preserve">Operating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MS 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Microsoft Windows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hanging="20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Ubuntu </w:t>
            </w:r>
          </w:p>
        </w:tc>
        <w:tc>
          <w:tcPr>
            <w:tcBorders>
              <w:bottom w:color="d9d9d9"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t xml:space="preserve"> </w:t>
      </w:r>
    </w:p>
    <w:tbl>
      <w:tblPr>
        <w:tblStyle w:val="Table2"/>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6420"/>
        <w:tblGridChange w:id="0">
          <w:tblGrid>
            <w:gridCol w:w="2370"/>
            <w:gridCol w:w="6420"/>
          </w:tblGrid>
        </w:tblGridChange>
      </w:tblGrid>
      <w:tr>
        <w:tc>
          <w:tcPr>
            <w:tcBorders>
              <w:top w:color="d9d9d9" w:space="0" w:sz="8" w:val="single"/>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Rule="auto"/>
              <w:ind w:left="100" w:firstLine="0"/>
              <w:contextualSpacing w:val="0"/>
              <w:rPr>
                <w:b w:val="1"/>
                <w:color w:val="215868"/>
              </w:rPr>
            </w:pPr>
            <w:r w:rsidDel="00000000" w:rsidR="00000000" w:rsidRPr="00000000">
              <w:rPr>
                <w:b w:val="1"/>
                <w:color w:val="215868"/>
                <w:rtl w:val="0"/>
              </w:rPr>
              <w:t xml:space="preserve">Experience</w:t>
            </w:r>
          </w:p>
        </w:tc>
        <w:tc>
          <w:tcPr>
            <w:tcBorders>
              <w:top w:color="d9d9d9" w:space="0" w:sz="8" w:val="single"/>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highlight w:val="white"/>
              </w:rPr>
            </w:pPr>
            <w:r w:rsidDel="00000000" w:rsidR="00000000" w:rsidRPr="00000000">
              <w:rPr>
                <w:highlight w:val="white"/>
                <w:rtl w:val="0"/>
              </w:rPr>
              <w:t xml:space="preserve"> </w:t>
            </w:r>
          </w:p>
        </w:tc>
      </w:tr>
      <w:tr>
        <w:tc>
          <w:tcPr>
            <w:tcBorders>
              <w:top w:color="d9d9d9" w:space="0" w:sz="8" w:val="single"/>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Rule="auto"/>
              <w:ind w:left="100" w:firstLine="0"/>
              <w:contextualSpacing w:val="0"/>
              <w:rPr>
                <w:b w:val="1"/>
                <w:color w:val="215868"/>
              </w:rPr>
            </w:pPr>
            <w:r w:rsidDel="00000000" w:rsidR="00000000" w:rsidRPr="00000000">
              <w:rPr>
                <w:rtl w:val="0"/>
              </w:rPr>
            </w:r>
          </w:p>
        </w:tc>
        <w:tc>
          <w:tcPr>
            <w:tcBorders>
              <w:top w:color="d9d9d9" w:space="0" w:sz="8" w:val="single"/>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r w:rsidDel="00000000" w:rsidR="00000000" w:rsidRPr="00000000">
              <w:rPr>
                <w:rtl w:val="0"/>
              </w:rPr>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hd w:fill="f2f2f2" w:val="clear"/>
              </w:rPr>
            </w:pPr>
            <w:r w:rsidDel="00000000" w:rsidR="00000000" w:rsidRPr="00000000">
              <w:rPr>
                <w:shd w:fill="f2f2f2" w:val="clear"/>
                <w:rtl w:val="0"/>
              </w:rPr>
              <w:t xml:space="preserve">•</w:t>
            </w:r>
            <w:r w:rsidDel="00000000" w:rsidR="00000000" w:rsidRPr="00000000">
              <w:rPr>
                <w:shd w:fill="f2f2f2" w:val="clear"/>
                <w:rtl w:val="0"/>
              </w:rPr>
              <w:t xml:space="preserve">        </w:t>
            </w:r>
            <w:r w:rsidDel="00000000" w:rsidR="00000000" w:rsidRPr="00000000">
              <w:rPr>
                <w:shd w:fill="f2f2f2" w:val="clear"/>
                <w:rtl w:val="0"/>
              </w:rPr>
              <w:t xml:space="preserve">Video Portal</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developed a large video portal from scratch. created both the design and full functionality. Had to get news portal, which can be viewed video of all popular US news sites, with the ability to filter information by the user on a number of criteria.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US Company</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6</w:t>
            </w:r>
            <w:r w:rsidDel="00000000" w:rsidR="00000000" w:rsidRPr="00000000">
              <w:rPr>
                <w:highlight w:val="white"/>
                <w:rtl w:val="0"/>
              </w:rPr>
              <w:t xml:space="preserve"> months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Web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creation of web portal from scratch, parcing websites and getting data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4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HTML, CSS, JavaScript, AngularJS, PostgreSQL, Java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NewsPortal</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Customer wish to develop a large news website from scratch – it was necessary to create both the design and full functionality. Had to get news portal, which can be viewed video of all popular news sites.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USA</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6</w:t>
            </w:r>
            <w:r w:rsidDel="00000000" w:rsidR="00000000" w:rsidRPr="00000000">
              <w:rPr>
                <w:highlight w:val="white"/>
                <w:rtl w:val="0"/>
              </w:rPr>
              <w:t xml:space="preserve"> months </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t xml:space="preserve"> </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 Node js. Web developer</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create portal from scratch both backend and front end parts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2 developers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Node js, </w:t>
            </w:r>
            <w:r w:rsidDel="00000000" w:rsidR="00000000" w:rsidRPr="00000000">
              <w:rPr>
                <w:highlight w:val="white"/>
                <w:rtl w:val="0"/>
              </w:rPr>
              <w:t xml:space="preserve">JavaScript - HTML; CSS; jQuery, Mongo DB</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b w:val="1"/>
                <w:rtl w:val="0"/>
              </w:rPr>
              <w:t xml:space="preserve">Fantasy Sport</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color w:val="252525"/>
                <w:highlight w:val="white"/>
                <w:rtl w:val="0"/>
              </w:rPr>
              <w:t xml:space="preserve">A </w:t>
            </w:r>
            <w:r w:rsidDel="00000000" w:rsidR="00000000" w:rsidRPr="00000000">
              <w:rPr>
                <w:b w:val="1"/>
                <w:color w:val="252525"/>
                <w:highlight w:val="white"/>
                <w:rtl w:val="0"/>
              </w:rPr>
              <w:t xml:space="preserve">fantasy sport</w:t>
            </w:r>
            <w:r w:rsidDel="00000000" w:rsidR="00000000" w:rsidRPr="00000000">
              <w:rPr>
                <w:color w:val="252525"/>
                <w:highlight w:val="white"/>
                <w:rtl w:val="0"/>
              </w:rPr>
              <w:t xml:space="preserve">  is a type of online game where participants assemble imaginary or virtual teams of real players of a professional sport. These teams compete based on the statistical performance of those players' players in actual games. This performance is converted into points that are compiled and totaled according to a roster selected by each fantasy team's manager. These point systems can be simple enough to be manually calculated by a "league commissioner" who coordinates and manages the overall league, or points can be compiled and calculated using computers tracking actual results of the professional sport. In fantasy sports, team owners draft, trade and cut (drop) players, analogously to real sports.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USA</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5 months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Team Leader</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Front end development from scratch</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Coordination of team of developers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Organization of cooperation with development team of API</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Development of the project architecture</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4 people</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HTML5, CSS, JavaScript, AngularJS, SASS, lodash, Q, npm, bower, grunt</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b w:val="1"/>
              </w:rPr>
            </w:pPr>
            <w:r w:rsidDel="00000000" w:rsidR="00000000" w:rsidRPr="00000000">
              <w:rPr>
                <w:b w:val="1"/>
                <w:rtl w:val="0"/>
              </w:rPr>
              <w:t xml:space="preserve">Compass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Healthcare project. Compass is a project for medical clinics which allows to create assessments for patients, save patient medications and follow ups history. Compass provides to login via several user types (Doctor, Nurse, Admin...). The unique feature of project is generating recommendations for patient using difficult algorithms and based on his analysis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Australian company</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7 months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Web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highlight w:val="white"/>
              </w:rPr>
            </w:pPr>
            <w:r w:rsidDel="00000000" w:rsidR="00000000" w:rsidRPr="00000000">
              <w:rPr>
                <w:highlight w:val="white"/>
                <w:rtl w:val="0"/>
              </w:rPr>
              <w:t xml:space="preserve">Layout &amp; functionality</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Building an architecture of whole project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highlight w:val="white"/>
              </w:rPr>
            </w:pPr>
            <w:r w:rsidDel="00000000" w:rsidR="00000000" w:rsidRPr="00000000">
              <w:rPr>
                <w:rtl w:val="0"/>
              </w:rPr>
              <w:t xml:space="preserve">Creating Data Base</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3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HTML, CSS, JS, Bootstrap, ASP.NET, MVC, Azure, SELF-DEVELOPED TOOLS, Native framework for DB (for performance improving)</w:t>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b w:val="1"/>
              </w:rPr>
            </w:pPr>
            <w:r w:rsidDel="00000000" w:rsidR="00000000" w:rsidRPr="00000000">
              <w:rPr>
                <w:b w:val="1"/>
                <w:rtl w:val="0"/>
              </w:rPr>
              <w:t xml:space="preserve">DTC</w:t>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“Know Your Bones” (or DTC that is old name) – it is application which provides ability for users to diagnostic their risks of osteoporosis and bone fragility risks. All diagnosis, risks and recommendations are based on user assessment it include Personal info and info about medical history and lifestyle. All info from app can be downloaded and taken to your doctor. Although,  this app provide functionality to saving assessments and compare results in future. For other research companies it provide statistic about all completed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highlight w:val="white"/>
                <w:rtl w:val="0"/>
              </w:rPr>
              <w:t xml:space="preserve">8 months </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highlight w:val="white"/>
                <w:rtl w:val="0"/>
              </w:rPr>
              <w:t xml:space="preserve">Australian company</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ASP.NET Web Developer</w:t>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Building an architecture of whole project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Creating Data Base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Creating and adjustment automations scripts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rPr>
            </w:pPr>
            <w:r w:rsidDel="00000000" w:rsidR="00000000" w:rsidRPr="00000000">
              <w:rPr>
                <w:highlight w:val="white"/>
                <w:rtl w:val="0"/>
              </w:rPr>
              <w:t xml:space="preserve">Layout &amp; functionality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Refactoring and bug fixing</w:t>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highlight w:val="white"/>
                <w:rtl w:val="0"/>
              </w:rPr>
              <w:t xml:space="preserve">2 team members</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ASP.NET, EF,  AngularJS, HTML,CSS,  Azure SQL</w:t>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highlight w:val="white"/>
                <w:rtl w:val="0"/>
              </w:rPr>
              <w:t xml:space="preserve">FDA operator</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r w:rsidDel="00000000" w:rsidR="00000000" w:rsidRPr="00000000">
              <w:rPr>
                <w:highlight w:val="white"/>
                <w:rtl w:val="0"/>
              </w:rPr>
              <w:t xml:space="preserve">The financial instrument intended for capital investment in deposit and securities.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r w:rsidDel="00000000" w:rsidR="00000000" w:rsidRPr="00000000">
              <w:rPr>
                <w:highlight w:val="white"/>
                <w:rtl w:val="0"/>
              </w:rPr>
              <w:t xml:space="preserve">With the help of this web application, you have an opportunity to buy financial instruments calculating incomes and risks. Financial instruments in the project are the stocks of the local Australian and large global companies and profitable deposit programs of banks. Investing online you can from anywhere in the world.</w:t>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Australian company</w:t>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11 months</w:t>
            </w:r>
          </w:p>
        </w:tc>
      </w:tr>
      <w:t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Team Lead</w:t>
            </w:r>
          </w:p>
        </w:tc>
      </w:tr>
      <w:t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Building an architecture of whole project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Creating Data Base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Creating and adjustment automations scripts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Code review of other team members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Refactoring and bug fixing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Meeting with client</w:t>
            </w:r>
          </w:p>
        </w:tc>
      </w:tr>
      <w:t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7 team member</w:t>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ASP.NET</w:t>
            </w:r>
            <w:r w:rsidDel="00000000" w:rsidR="00000000" w:rsidRPr="00000000">
              <w:rPr>
                <w:highlight w:val="white"/>
                <w:rtl w:val="0"/>
              </w:rPr>
              <w:t xml:space="preserve">, MVC, Razor, CSS3, HTML5, JavaScript, jQuery, Bootstrap, DataTable, MSSQL, ADO.NET, Entity framework, LINQ.</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b w:val="1"/>
                <w:highlight w:val="white"/>
              </w:rPr>
            </w:pPr>
            <w:r w:rsidDel="00000000" w:rsidR="00000000" w:rsidRPr="00000000">
              <w:rPr>
                <w:b w:val="1"/>
                <w:highlight w:val="white"/>
                <w:rtl w:val="0"/>
              </w:rPr>
              <w:t xml:space="preserve">CitizenView</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color w:val="212121"/>
                <w:highlight w:val="white"/>
              </w:rPr>
            </w:pPr>
            <w:r w:rsidDel="00000000" w:rsidR="00000000" w:rsidRPr="00000000">
              <w:rPr>
                <w:color w:val="212121"/>
                <w:highlight w:val="white"/>
                <w:rtl w:val="0"/>
              </w:rPr>
              <w:t xml:space="preserve">Creating an interactive map displaying with actual webcams, which are video surveillance.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color w:val="212121"/>
                <w:highlight w:val="white"/>
              </w:rPr>
            </w:pPr>
            <w:r w:rsidDel="00000000" w:rsidR="00000000" w:rsidRPr="00000000">
              <w:rPr>
                <w:color w:val="212121"/>
                <w:highlight w:val="white"/>
                <w:rtl w:val="0"/>
              </w:rPr>
              <w:t xml:space="preserve">Creation admin panel to manage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color w:val="212121"/>
                <w:highlight w:val="white"/>
                <w:rtl w:val="0"/>
              </w:rPr>
              <w:t xml:space="preserve">Users have the ability to manage their cams, set operating parameters, view the activity, set custom settings.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3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USA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Web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Working with google maps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2 developers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PHP, Symfony2, JavaScript, SQL, HTML, CSS, JQuery, Google maps API</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b w:val="1"/>
                <w:rtl w:val="0"/>
              </w:rPr>
              <w:t xml:space="preserve">StudySpot</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Customer’s wish was to develop stable system, where people can buy and sell their notes from university or college. Integration with social networks (facebook\twitter) and payment system implementation made this portal useful and popular among students.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UK</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4 months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Full stack developer</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Page layout, design functionality.</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Back end part</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3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HTML, CSS, Bootstrap, JavaScript, JQuery, PHP, Symfony2, MySql</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facebook api, twitter api, paypal api</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r w:rsidDel="00000000" w:rsidR="00000000" w:rsidRPr="00000000">
              <w:rPr>
                <w:rtl w:val="0"/>
              </w:rPr>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shd w:fill="f2f2f2" w:val="clear"/>
              </w:rPr>
            </w:pPr>
            <w:r w:rsidDel="00000000" w:rsidR="00000000" w:rsidRPr="00000000">
              <w:rPr>
                <w:shd w:fill="f2f2f2" w:val="clear"/>
                <w:rtl w:val="0"/>
              </w:rPr>
              <w:t xml:space="preserve">•</w:t>
            </w:r>
            <w:r w:rsidDel="00000000" w:rsidR="00000000" w:rsidRPr="00000000">
              <w:rPr>
                <w:shd w:fill="f2f2f2" w:val="clear"/>
                <w:rtl w:val="0"/>
              </w:rPr>
              <w:t xml:space="preserve">        </w:t>
            </w:r>
            <w:r w:rsidDel="00000000" w:rsidR="00000000" w:rsidRPr="00000000">
              <w:rPr>
                <w:b w:val="1"/>
                <w:shd w:fill="f2f2f2" w:val="clear"/>
                <w:rtl w:val="0"/>
              </w:rPr>
              <w:t xml:space="preserve">Education portal</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Educational portal – is the project for education via courses that provide a comfortable interface for single users, whole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highlight w:val="white"/>
              </w:rPr>
            </w:pPr>
            <w:r w:rsidDel="00000000" w:rsidR="00000000" w:rsidRPr="00000000">
              <w:rPr>
                <w:rtl w:val="0"/>
              </w:rPr>
              <w:t xml:space="preserve">companies and authors to create share and learn courses. Students and teachers can use it. The portal suggests a user-friendly registration, where a user can choose a type of account he wants to create: single user, company owner or course author. In case single user account – user can watch the information about each course and its author; watch the course ratings, video preview. If the user likes the course, he can buy it with the price, installed by author. The company can do the same operation. It this case, the course become available for all the company employees.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Customer:</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Norwegian company</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11</w:t>
            </w:r>
            <w:r w:rsidDel="00000000" w:rsidR="00000000" w:rsidRPr="00000000">
              <w:rPr>
                <w:highlight w:val="white"/>
                <w:rtl w:val="0"/>
              </w:rPr>
              <w:t xml:space="preserve"> months </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Web developer</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researches and bug fixing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creation and adjustment of automation scripts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3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ASP.NET MVC, HTML, CSS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rtl w:val="0"/>
              </w:rPr>
              <w:t xml:space="preserve">GFS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rtl w:val="0"/>
              </w:rPr>
              <w:t xml:space="preserve">Development of the website for huge factory that sold food items.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Customer:</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Ukraine</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4 months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Project Role:</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Full stack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Responsibilities: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Page layout, design functionality.</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Responsive layout + pixel perfect</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Project Team Size:</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3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31849b"/>
                <w:rtl w:val="0"/>
              </w:rPr>
              <w:t xml:space="preserve">Tools &amp; Technologies: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HTML, CSS, JavaScript, JQuery, PHP, Symfony, MySql.</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b w:val="1"/>
                <w:highlight w:val="white"/>
              </w:rPr>
            </w:pPr>
            <w:r w:rsidDel="00000000" w:rsidR="00000000" w:rsidRPr="00000000">
              <w:rPr>
                <w:b w:val="1"/>
                <w:highlight w:val="white"/>
                <w:rtl w:val="0"/>
              </w:rPr>
              <w:t xml:space="preserve">EC Project</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color w:val="212121"/>
                <w:highlight w:val="white"/>
              </w:rPr>
            </w:pPr>
            <w:r w:rsidDel="00000000" w:rsidR="00000000" w:rsidRPr="00000000">
              <w:rPr>
                <w:color w:val="212121"/>
                <w:highlight w:val="white"/>
                <w:rtl w:val="0"/>
              </w:rPr>
              <w:t xml:space="preserve">Employee Confidential - is CRM (ERP) system to create tasks, milestones and installation deadlines and monitor the implementation.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color w:val="212121"/>
                <w:highlight w:val="white"/>
              </w:rPr>
            </w:pPr>
            <w:r w:rsidDel="00000000" w:rsidR="00000000" w:rsidRPr="00000000">
              <w:rPr>
                <w:color w:val="212121"/>
                <w:highlight w:val="white"/>
                <w:rtl w:val="0"/>
              </w:rPr>
              <w:t xml:space="preserve">The aim of the project - was to create a corporate platform for case management in real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color w:val="212121"/>
                <w:highlight w:val="white"/>
              </w:rPr>
            </w:pPr>
            <w:r w:rsidDel="00000000" w:rsidR="00000000" w:rsidRPr="00000000">
              <w:rPr>
                <w:color w:val="212121"/>
                <w:highlight w:val="white"/>
                <w:rtl w:val="0"/>
              </w:rPr>
              <w:t xml:space="preserve">The task - the digitization of cases that are conducted manually. The implementation of a flexible work setting sequence. Ability to create a status of an anonymous owner. Adding a notification on the implementation / work delays.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1 year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Canada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ASP.NET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Working with dedicated reports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4 developers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ASP.NET, JavaScript, SQL, HTML, CSS, JQuery, Polymer, MS Azure, </w:t>
            </w:r>
            <w:r w:rsidDel="00000000" w:rsidR="00000000" w:rsidRPr="00000000">
              <w:rPr>
                <w:color w:val="333333"/>
                <w:highlight w:val="white"/>
                <w:rtl w:val="0"/>
              </w:rPr>
              <w:t xml:space="preserve">SignalR</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b w:val="1"/>
                <w:color w:val="333333"/>
                <w:highlight w:val="white"/>
              </w:rPr>
            </w:pPr>
            <w:r w:rsidDel="00000000" w:rsidR="00000000" w:rsidRPr="00000000">
              <w:rPr>
                <w:b w:val="1"/>
                <w:color w:val="333333"/>
                <w:highlight w:val="white"/>
                <w:rtl w:val="0"/>
              </w:rPr>
              <w:t xml:space="preserve">GotMyWork</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color w:val="212121"/>
                <w:highlight w:val="white"/>
                <w:rtl w:val="0"/>
              </w:rPr>
              <w:t xml:space="preserve">Creating the portal with the functionality similar to Odesk, Upwork for Indian and Asian market.</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5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USA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Team Leader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highlight w:val="white"/>
              </w:rPr>
            </w:pPr>
            <w:r w:rsidDel="00000000" w:rsidR="00000000" w:rsidRPr="00000000">
              <w:rPr>
                <w:highlight w:val="white"/>
                <w:rtl w:val="0"/>
              </w:rPr>
              <w:t xml:space="preserve">Development of main functionality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highlight w:val="white"/>
              </w:rPr>
            </w:pPr>
            <w:r w:rsidDel="00000000" w:rsidR="00000000" w:rsidRPr="00000000">
              <w:rPr>
                <w:highlight w:val="white"/>
                <w:rtl w:val="0"/>
              </w:rPr>
              <w:t xml:space="preserve">Coordination of work</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4 developers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Node js, express js, JavaScript - ES2015, jQuery, Jade, Stylus Websockets, Parce.com, HTML, CSS.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shd w:fill="f2f2f2" w:val="clear"/>
              </w:rPr>
            </w:pPr>
            <w:r w:rsidDel="00000000" w:rsidR="00000000" w:rsidRPr="00000000">
              <w:rPr>
                <w:shd w:fill="f2f2f2" w:val="clear"/>
                <w:rtl w:val="0"/>
              </w:rPr>
              <w:t xml:space="preserve">•</w:t>
            </w:r>
            <w:r w:rsidDel="00000000" w:rsidR="00000000" w:rsidRPr="00000000">
              <w:rPr>
                <w:shd w:fill="f2f2f2" w:val="clear"/>
                <w:rtl w:val="0"/>
              </w:rPr>
              <w:t xml:space="preserve">        </w:t>
            </w:r>
            <w:r w:rsidDel="00000000" w:rsidR="00000000" w:rsidRPr="00000000">
              <w:rPr>
                <w:b w:val="1"/>
                <w:shd w:fill="f2f2f2" w:val="clear"/>
                <w:rtl w:val="0"/>
              </w:rPr>
              <w:t xml:space="preserve">OptimoAV</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t xml:space="preserve"> </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The request was to create a new antivirus software based on a wide-spread antivirus engine.</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3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C# developer, Team Lead</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maintaining the requests of the customers.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2 developers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Visual Studio, Avira SDK, C#</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rPr>
            </w:pPr>
            <w:r w:rsidDel="00000000" w:rsidR="00000000" w:rsidRPr="00000000">
              <w:rPr>
                <w:shd w:fill="f2f2f2" w:val="clear"/>
                <w:rtl w:val="0"/>
              </w:rPr>
              <w:t xml:space="preserve">•</w:t>
            </w:r>
            <w:r w:rsidDel="00000000" w:rsidR="00000000" w:rsidRPr="00000000">
              <w:rPr>
                <w:shd w:fill="f2f2f2" w:val="clear"/>
                <w:rtl w:val="0"/>
              </w:rPr>
              <w:t xml:space="preserve">        </w:t>
            </w:r>
            <w:r w:rsidDel="00000000" w:rsidR="00000000" w:rsidRPr="00000000">
              <w:rPr>
                <w:b w:val="1"/>
                <w:color w:val="333333"/>
                <w:rtl w:val="0"/>
              </w:rPr>
              <w:t xml:space="preserve">Tubebox</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color w:val="333333"/>
                <w:highlight w:val="white"/>
                <w:rtl w:val="0"/>
              </w:rPr>
              <w:t xml:space="preserve">Tubebox is a multi-channel video and song downloader and converter. Being developed by specialists this application implements fast search of audio and video content, its convertation in the format that is required. This app allows download and use a content at the time you need.</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USA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6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Write application from scratch.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2 developers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color w:val="293328"/>
                <w:highlight w:val="white"/>
                <w:rtl w:val="0"/>
              </w:rPr>
              <w:t xml:space="preserve">C#, .NetFramework, WPF</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color w:val="293328"/>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rPr>
            </w:pPr>
            <w:r w:rsidDel="00000000" w:rsidR="00000000" w:rsidRPr="00000000">
              <w:rPr>
                <w:shd w:fill="f2f2f2" w:val="clear"/>
                <w:rtl w:val="0"/>
              </w:rPr>
              <w:t xml:space="preserve">•</w:t>
            </w:r>
            <w:r w:rsidDel="00000000" w:rsidR="00000000" w:rsidRPr="00000000">
              <w:rPr>
                <w:b w:val="1"/>
                <w:rtl w:val="0"/>
              </w:rPr>
              <w:t xml:space="preserve">  </w:t>
            </w:r>
            <w:r w:rsidDel="00000000" w:rsidR="00000000" w:rsidRPr="00000000">
              <w:rPr>
                <w:b w:val="1"/>
                <w:color w:val="333333"/>
                <w:rtl w:val="0"/>
              </w:rPr>
              <w:t xml:space="preserve">Detox My PC</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7.8181943026464" w:lineRule="auto"/>
              <w:contextualSpacing w:val="0"/>
              <w:jc w:val="both"/>
              <w:rPr>
                <w:color w:val="333333"/>
                <w:highlight w:val="white"/>
              </w:rPr>
            </w:pPr>
            <w:r w:rsidDel="00000000" w:rsidR="00000000" w:rsidRPr="00000000">
              <w:rPr>
                <w:color w:val="333333"/>
                <w:highlight w:val="white"/>
                <w:rtl w:val="0"/>
              </w:rPr>
              <w:t xml:space="preserve">Detox My PC is an app for detoxing History, Caches, Logs, Trash, Temporary Files, Downloads, Leftovers, Registry, Windows Explorer, Languages on your PC. Also app can remind about detoxing Trash or any Browsers (you can change last options).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97.8181943026464" w:lineRule="auto"/>
              <w:contextualSpacing w:val="0"/>
              <w:jc w:val="both"/>
              <w:rPr>
                <w:color w:val="6c656c"/>
                <w:highlight w:val="white"/>
              </w:rPr>
            </w:pPr>
            <w:r w:rsidDel="00000000" w:rsidR="00000000" w:rsidRPr="00000000">
              <w:rPr>
                <w:color w:val="6c656c"/>
                <w:highlight w:val="white"/>
                <w:rtl w:val="0"/>
              </w:rPr>
              <w:t xml:space="preserve">http://www.detoxmypc.com/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color w:val="333333"/>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USA</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3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Write application from scratch.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1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color w:val="293328"/>
                <w:highlight w:val="white"/>
                <w:rtl w:val="0"/>
              </w:rPr>
              <w:t xml:space="preserve">C#., Net Framework, WPF, Windows API</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color w:val="293328"/>
                <w:highlight w:val="white"/>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t xml:space="preserve"> </w:t>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rPr>
            </w:pPr>
            <w:r w:rsidDel="00000000" w:rsidR="00000000" w:rsidRPr="00000000">
              <w:rPr>
                <w:rtl w:val="0"/>
              </w:rPr>
              <w:t xml:space="preserve">•</w:t>
            </w:r>
            <w:r w:rsidDel="00000000" w:rsidR="00000000" w:rsidRPr="00000000">
              <w:rPr>
                <w:rtl w:val="0"/>
              </w:rPr>
              <w:t xml:space="preserve">        </w:t>
            </w:r>
            <w:r w:rsidDel="00000000" w:rsidR="00000000" w:rsidRPr="00000000">
              <w:rPr>
                <w:color w:val="333333"/>
                <w:rtl w:val="0"/>
              </w:rPr>
              <w:t xml:space="preserve">Grooveshark</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97.8181943026464" w:lineRule="auto"/>
              <w:contextualSpacing w:val="0"/>
              <w:jc w:val="both"/>
              <w:rPr>
                <w:color w:val="333333"/>
                <w:highlight w:val="white"/>
              </w:rPr>
            </w:pPr>
            <w:r w:rsidDel="00000000" w:rsidR="00000000" w:rsidRPr="00000000">
              <w:rPr>
                <w:color w:val="333333"/>
                <w:highlight w:val="white"/>
                <w:rtl w:val="0"/>
              </w:rPr>
              <w:t xml:space="preserve">Grooveshark is an app for playing and downloading music from server. This version was developed for Windows.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297.8181943026464" w:lineRule="auto"/>
              <w:contextualSpacing w:val="0"/>
              <w:jc w:val="both"/>
              <w:rPr>
                <w:color w:val="333333"/>
                <w:highlight w:val="white"/>
              </w:rPr>
            </w:pPr>
            <w:r w:rsidDel="00000000" w:rsidR="00000000" w:rsidRPr="00000000">
              <w:rPr>
                <w:color w:val="6c656c"/>
                <w:highlight w:val="white"/>
                <w:rtl w:val="0"/>
              </w:rPr>
              <w:t xml:space="preserve">http://grooveshark.com/</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UK</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6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Write application from scratch. </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2 developers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color w:val="293328"/>
                <w:highlight w:val="white"/>
                <w:rtl w:val="0"/>
              </w:rPr>
              <w:t xml:space="preserve">C#, .Net Framework, WPF, MVC</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color w:val="293328"/>
                <w:highlight w:val="whit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t xml:space="preserve"> </w:t>
      </w:r>
    </w:p>
    <w:tbl>
      <w:tblPr>
        <w:tblStyle w:val="Table3"/>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6450"/>
        <w:tblGridChange w:id="0">
          <w:tblGrid>
            <w:gridCol w:w="2340"/>
            <w:gridCol w:w="6450"/>
          </w:tblGrid>
        </w:tblGridChange>
      </w:tblGrid>
      <w:tr>
        <w:tc>
          <w:tcPr>
            <w:tcBorders>
              <w:top w:color="d9d9d9" w:space="0" w:sz="8" w:val="single"/>
              <w:left w:color="000000" w:space="0" w:sz="8" w:val="single"/>
              <w:bottom w:color="d9d9d9"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color w:val="215868"/>
              </w:rPr>
            </w:pPr>
            <w:r w:rsidDel="00000000" w:rsidR="00000000" w:rsidRPr="00000000">
              <w:rPr>
                <w:b w:val="1"/>
                <w:color w:val="215868"/>
                <w:rtl w:val="0"/>
              </w:rPr>
              <w:t xml:space="preserve">Languages</w:t>
            </w:r>
          </w:p>
        </w:tc>
        <w:tc>
          <w:tcPr>
            <w:tcBorders>
              <w:top w:color="d9d9d9" w:space="0" w:sz="8" w:val="single"/>
              <w:bottom w:color="d9d9d9"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highlight w:val="white"/>
              </w:rPr>
            </w:pPr>
            <w:r w:rsidDel="00000000" w:rsidR="00000000" w:rsidRPr="00000000">
              <w:rPr>
                <w:highlight w:val="white"/>
                <w:rtl w:val="0"/>
              </w:rPr>
              <w:t xml:space="preserve">English (advanced)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highlight w:val="white"/>
              </w:rPr>
            </w:pPr>
            <w:r w:rsidDel="00000000" w:rsidR="00000000" w:rsidRPr="00000000">
              <w:rPr>
                <w:highlight w:val="white"/>
                <w:rtl w:val="0"/>
              </w:rPr>
              <w:t xml:space="preserve">Russian (native)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highlight w:val="white"/>
              </w:rPr>
            </w:pPr>
            <w:r w:rsidDel="00000000" w:rsidR="00000000" w:rsidRPr="00000000">
              <w:rPr>
                <w:highlight w:val="white"/>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